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6440" w:rsidRDefault="00CD6440" w:rsidP="00CD6440">
      <w:pPr>
        <w:spacing w:line="480" w:lineRule="auto"/>
        <w:rPr>
          <w:rFonts w:ascii="Times New Roman" w:hAnsi="Times New Roman" w:cs="Times New Roman"/>
          <w:sz w:val="24"/>
          <w:szCs w:val="24"/>
        </w:rPr>
      </w:pPr>
    </w:p>
    <w:p w:rsidR="00CD6440" w:rsidRPr="00CD6440" w:rsidRDefault="00CD6440" w:rsidP="00CD6440">
      <w:pPr>
        <w:spacing w:line="480" w:lineRule="auto"/>
        <w:ind w:left="360"/>
        <w:rPr>
          <w:rFonts w:ascii="Times New Roman" w:hAnsi="Times New Roman" w:cs="Times New Roman"/>
          <w:sz w:val="24"/>
          <w:szCs w:val="24"/>
        </w:rPr>
      </w:pPr>
    </w:p>
    <w:p w:rsidR="00CD6440" w:rsidRPr="00CD6440" w:rsidRDefault="00CD6440" w:rsidP="00CD6440">
      <w:pPr>
        <w:spacing w:line="480" w:lineRule="auto"/>
        <w:ind w:left="360"/>
        <w:rPr>
          <w:rFonts w:ascii="Times New Roman" w:hAnsi="Times New Roman" w:cs="Times New Roman"/>
          <w:sz w:val="24"/>
          <w:szCs w:val="24"/>
        </w:rPr>
      </w:pPr>
    </w:p>
    <w:p w:rsidR="00CD6440" w:rsidRDefault="00CD6440" w:rsidP="00CD6440">
      <w:pPr>
        <w:pStyle w:val="ListParagraph"/>
        <w:spacing w:line="480" w:lineRule="auto"/>
        <w:rPr>
          <w:rFonts w:ascii="Times New Roman" w:hAnsi="Times New Roman" w:cs="Times New Roman"/>
          <w:sz w:val="24"/>
          <w:szCs w:val="24"/>
        </w:rPr>
      </w:pPr>
    </w:p>
    <w:p w:rsidR="00CD6440" w:rsidRPr="00CD6440" w:rsidRDefault="00CD6440" w:rsidP="00CD6440">
      <w:pPr>
        <w:spacing w:line="480" w:lineRule="auto"/>
        <w:ind w:left="360"/>
        <w:rPr>
          <w:rFonts w:ascii="Times New Roman" w:hAnsi="Times New Roman" w:cs="Times New Roman"/>
          <w:sz w:val="24"/>
          <w:szCs w:val="24"/>
        </w:rPr>
      </w:pPr>
    </w:p>
    <w:p w:rsidR="00CD6440" w:rsidRPr="00CD6440" w:rsidRDefault="00CD6440" w:rsidP="00CD6440">
      <w:pPr>
        <w:spacing w:line="480" w:lineRule="auto"/>
        <w:ind w:left="360"/>
        <w:rPr>
          <w:rFonts w:ascii="Times New Roman" w:hAnsi="Times New Roman" w:cs="Times New Roman"/>
          <w:sz w:val="24"/>
          <w:szCs w:val="24"/>
        </w:rPr>
      </w:pPr>
    </w:p>
    <w:p w:rsidR="00CD6440" w:rsidRPr="00CD6440" w:rsidRDefault="00CD6440" w:rsidP="00CD6440">
      <w:pPr>
        <w:spacing w:line="480" w:lineRule="auto"/>
        <w:ind w:left="360"/>
        <w:rPr>
          <w:rFonts w:ascii="Times New Roman" w:hAnsi="Times New Roman" w:cs="Times New Roman"/>
          <w:sz w:val="24"/>
          <w:szCs w:val="24"/>
        </w:rPr>
      </w:pPr>
    </w:p>
    <w:p w:rsidR="00CD6440" w:rsidRDefault="00CD6440" w:rsidP="00CD6440">
      <w:pPr>
        <w:spacing w:line="480" w:lineRule="auto"/>
        <w:ind w:left="360"/>
        <w:jc w:val="center"/>
        <w:rPr>
          <w:rFonts w:ascii="Times New Roman" w:hAnsi="Times New Roman" w:cs="Times New Roman"/>
          <w:sz w:val="24"/>
          <w:szCs w:val="24"/>
        </w:rPr>
      </w:pPr>
      <w:r>
        <w:rPr>
          <w:rFonts w:ascii="Times New Roman" w:hAnsi="Times New Roman" w:cs="Times New Roman"/>
          <w:sz w:val="24"/>
          <w:szCs w:val="24"/>
        </w:rPr>
        <w:t>Public Goods</w:t>
      </w:r>
    </w:p>
    <w:p w:rsidR="00CD6440" w:rsidRDefault="00CD6440" w:rsidP="00CD6440">
      <w:pPr>
        <w:tabs>
          <w:tab w:val="left" w:pos="1690"/>
        </w:tabs>
        <w:spacing w:line="480" w:lineRule="auto"/>
        <w:ind w:left="360"/>
        <w:jc w:val="center"/>
        <w:rPr>
          <w:rFonts w:ascii="Times New Roman" w:hAnsi="Times New Roman" w:cs="Times New Roman"/>
          <w:sz w:val="24"/>
          <w:szCs w:val="24"/>
        </w:rPr>
      </w:pPr>
      <w:r>
        <w:rPr>
          <w:rFonts w:ascii="Times New Roman" w:hAnsi="Times New Roman" w:cs="Times New Roman"/>
          <w:sz w:val="24"/>
          <w:szCs w:val="24"/>
        </w:rPr>
        <w:t>Name</w:t>
      </w:r>
    </w:p>
    <w:p w:rsidR="00CD6440" w:rsidRPr="00CD6440" w:rsidRDefault="00CD6440" w:rsidP="00CD6440">
      <w:pPr>
        <w:spacing w:line="480" w:lineRule="auto"/>
        <w:ind w:left="360"/>
        <w:jc w:val="center"/>
        <w:rPr>
          <w:rFonts w:ascii="Times New Roman" w:hAnsi="Times New Roman" w:cs="Times New Roman"/>
          <w:sz w:val="24"/>
          <w:szCs w:val="24"/>
        </w:rPr>
      </w:pPr>
      <w:r>
        <w:rPr>
          <w:rFonts w:ascii="Times New Roman" w:hAnsi="Times New Roman" w:cs="Times New Roman"/>
          <w:sz w:val="24"/>
          <w:szCs w:val="24"/>
        </w:rPr>
        <w:t>Institution Affiliation</w:t>
      </w:r>
    </w:p>
    <w:p w:rsidR="00CD6440" w:rsidRPr="00CD6440" w:rsidRDefault="00CD6440" w:rsidP="00CD6440">
      <w:pPr>
        <w:spacing w:line="480" w:lineRule="auto"/>
        <w:ind w:left="360"/>
        <w:rPr>
          <w:rFonts w:ascii="Times New Roman" w:hAnsi="Times New Roman" w:cs="Times New Roman"/>
          <w:sz w:val="24"/>
          <w:szCs w:val="24"/>
        </w:rPr>
      </w:pPr>
    </w:p>
    <w:p w:rsidR="00CD6440" w:rsidRDefault="00CD6440" w:rsidP="00CD6440">
      <w:pPr>
        <w:pStyle w:val="ListParagraph"/>
        <w:spacing w:line="480" w:lineRule="auto"/>
        <w:rPr>
          <w:rFonts w:ascii="Times New Roman" w:hAnsi="Times New Roman" w:cs="Times New Roman"/>
          <w:sz w:val="24"/>
          <w:szCs w:val="24"/>
        </w:rPr>
      </w:pPr>
    </w:p>
    <w:p w:rsidR="00CD6440" w:rsidRPr="00CD6440" w:rsidRDefault="00CD6440" w:rsidP="00CD6440">
      <w:pPr>
        <w:spacing w:line="480" w:lineRule="auto"/>
        <w:ind w:left="360"/>
        <w:rPr>
          <w:rFonts w:ascii="Times New Roman" w:hAnsi="Times New Roman" w:cs="Times New Roman"/>
          <w:sz w:val="24"/>
          <w:szCs w:val="24"/>
        </w:rPr>
      </w:pPr>
    </w:p>
    <w:p w:rsidR="00CD6440" w:rsidRPr="00CD6440" w:rsidRDefault="00CD6440" w:rsidP="00CD6440">
      <w:pPr>
        <w:spacing w:line="480" w:lineRule="auto"/>
        <w:ind w:left="360"/>
        <w:rPr>
          <w:rFonts w:ascii="Times New Roman" w:hAnsi="Times New Roman" w:cs="Times New Roman"/>
          <w:sz w:val="24"/>
          <w:szCs w:val="24"/>
        </w:rPr>
      </w:pPr>
    </w:p>
    <w:p w:rsidR="00CD6440" w:rsidRPr="00CD6440" w:rsidRDefault="00CD6440" w:rsidP="00CD6440">
      <w:pPr>
        <w:spacing w:line="480" w:lineRule="auto"/>
        <w:ind w:left="360"/>
        <w:rPr>
          <w:rFonts w:ascii="Times New Roman" w:hAnsi="Times New Roman" w:cs="Times New Roman"/>
          <w:sz w:val="24"/>
          <w:szCs w:val="24"/>
        </w:rPr>
      </w:pPr>
    </w:p>
    <w:p w:rsidR="00CD6440" w:rsidRDefault="00CD6440" w:rsidP="00CD6440">
      <w:pPr>
        <w:pStyle w:val="ListParagraph"/>
        <w:spacing w:line="480" w:lineRule="auto"/>
        <w:rPr>
          <w:rFonts w:ascii="Times New Roman" w:hAnsi="Times New Roman" w:cs="Times New Roman"/>
          <w:sz w:val="24"/>
          <w:szCs w:val="24"/>
        </w:rPr>
      </w:pPr>
    </w:p>
    <w:p w:rsidR="00CD6440" w:rsidRPr="00CD6440" w:rsidRDefault="00CD6440" w:rsidP="00CD6440">
      <w:pPr>
        <w:spacing w:line="480" w:lineRule="auto"/>
        <w:rPr>
          <w:rFonts w:ascii="Times New Roman" w:hAnsi="Times New Roman" w:cs="Times New Roman"/>
          <w:sz w:val="24"/>
          <w:szCs w:val="24"/>
        </w:rPr>
      </w:pPr>
    </w:p>
    <w:p w:rsidR="00CD6440" w:rsidRPr="00CD6440" w:rsidRDefault="00CD6440" w:rsidP="00CD6440">
      <w:pPr>
        <w:spacing w:line="480" w:lineRule="auto"/>
        <w:rPr>
          <w:rFonts w:ascii="Times New Roman" w:hAnsi="Times New Roman" w:cs="Times New Roman"/>
          <w:sz w:val="24"/>
          <w:szCs w:val="24"/>
        </w:rPr>
      </w:pPr>
    </w:p>
    <w:p w:rsidR="00CD6440" w:rsidRPr="00CD6440" w:rsidRDefault="00CD6440" w:rsidP="00CD6440">
      <w:pPr>
        <w:pStyle w:val="ListParagraph"/>
        <w:numPr>
          <w:ilvl w:val="0"/>
          <w:numId w:val="4"/>
        </w:numPr>
        <w:spacing w:line="480" w:lineRule="auto"/>
        <w:rPr>
          <w:rFonts w:ascii="Times New Roman" w:hAnsi="Times New Roman" w:cs="Times New Roman"/>
          <w:sz w:val="24"/>
          <w:szCs w:val="24"/>
        </w:rPr>
      </w:pPr>
      <w:r w:rsidRPr="00CD6440">
        <w:rPr>
          <w:rFonts w:ascii="Times New Roman" w:hAnsi="Times New Roman" w:cs="Times New Roman"/>
          <w:sz w:val="24"/>
          <w:szCs w:val="24"/>
        </w:rPr>
        <w:lastRenderedPageBreak/>
        <w:t>What is a public good?</w:t>
      </w:r>
    </w:p>
    <w:p w:rsidR="00CD6440" w:rsidRPr="00CD6440" w:rsidRDefault="00CD6440" w:rsidP="00CD6440">
      <w:pPr>
        <w:spacing w:line="480" w:lineRule="auto"/>
        <w:ind w:firstLine="720"/>
        <w:rPr>
          <w:rFonts w:ascii="Times New Roman" w:hAnsi="Times New Roman" w:cs="Times New Roman"/>
          <w:sz w:val="24"/>
          <w:szCs w:val="24"/>
        </w:rPr>
      </w:pPr>
      <w:r w:rsidRPr="00CD6440">
        <w:rPr>
          <w:rFonts w:ascii="Times New Roman" w:hAnsi="Times New Roman" w:cs="Times New Roman"/>
          <w:sz w:val="24"/>
          <w:szCs w:val="24"/>
        </w:rPr>
        <w:t xml:space="preserve">A public good is a good that can be used by different people at a time without the conflict of time or quality. The public good has two characteristics that are non-rivalry and non-excludable. When viewing a public good as non- excludable means that it is a good that can be used without necessarily excluding another person. This is because the good is to be used and distributed equally to everyone in need of the good. For instance, water is a public good that is needed by everyone. This does not mean when one place or a certain population needs water then the other place is to left without water. The non-excludable character of public good makes it to shared and given the same quality. This means that everyone from any place cannot be prohibited from accessing water because one place needs it more, all the places must be given the same opportunity (Kotchen, 2012). The non-rivalry nature of public good means that the ability of a person enjoying a good does not limit the ability of the other person to enjoy the same good. Just like in the case of water quality someone using the same water does not make the other not to use the same water.       </w:t>
      </w:r>
    </w:p>
    <w:p w:rsidR="00CD6440" w:rsidRPr="00CD6440" w:rsidRDefault="00CD6440" w:rsidP="00CD6440">
      <w:pPr>
        <w:pStyle w:val="ListParagraph"/>
        <w:numPr>
          <w:ilvl w:val="0"/>
          <w:numId w:val="4"/>
        </w:numPr>
        <w:spacing w:line="480" w:lineRule="auto"/>
        <w:rPr>
          <w:rFonts w:ascii="Times New Roman" w:hAnsi="Times New Roman" w:cs="Times New Roman"/>
          <w:sz w:val="24"/>
          <w:szCs w:val="24"/>
        </w:rPr>
      </w:pPr>
      <w:r w:rsidRPr="00CD6440">
        <w:rPr>
          <w:rFonts w:ascii="Times New Roman" w:hAnsi="Times New Roman" w:cs="Times New Roman"/>
          <w:sz w:val="24"/>
          <w:szCs w:val="24"/>
        </w:rPr>
        <w:t>How public good is different than private good</w:t>
      </w:r>
    </w:p>
    <w:p w:rsidR="00CD6440" w:rsidRPr="00CD6440" w:rsidRDefault="00CD6440" w:rsidP="00CD6440">
      <w:pPr>
        <w:spacing w:line="480" w:lineRule="auto"/>
        <w:ind w:firstLine="720"/>
        <w:rPr>
          <w:rFonts w:ascii="Times New Roman" w:hAnsi="Times New Roman" w:cs="Times New Roman"/>
          <w:sz w:val="24"/>
          <w:szCs w:val="24"/>
        </w:rPr>
      </w:pPr>
      <w:r w:rsidRPr="00CD6440">
        <w:rPr>
          <w:rFonts w:ascii="Times New Roman" w:hAnsi="Times New Roman" w:cs="Times New Roman"/>
          <w:sz w:val="24"/>
          <w:szCs w:val="24"/>
        </w:rPr>
        <w:t xml:space="preserve">The public goods can be used by anyone at the same which means that another person’s consumption does not limit or diminish the ability of another person’s consumption. They are non-rivalry since the goods can be used at the same because the consumption can be the same time and the same quality without rivalry between the consumers. This is different with the private good which is rival because the consumption of one person limits the consumption of the other consumers. For instance, a private good is like pizza in the manner that one consumer eating a pizza limits the consumption of the other. Another difference between public good and a private good is that a public good is non-excludable. A good is said to be non-excludable when it </w:t>
      </w:r>
      <w:r w:rsidRPr="00CD6440">
        <w:rPr>
          <w:rFonts w:ascii="Times New Roman" w:hAnsi="Times New Roman" w:cs="Times New Roman"/>
          <w:sz w:val="24"/>
          <w:szCs w:val="24"/>
        </w:rPr>
        <w:lastRenderedPageBreak/>
        <w:t>is difficult to prevent someone from using a good not paid for. For instance, in the national defense, one place cannot be left unprotected because they are not at a threat. This is different with the private good which is excludable; here it will be easy to prevent a consumer from accessing the good when they have not paid for it. For instance, a consumer can only consume a pizza after paying for it</w:t>
      </w:r>
      <w:r w:rsidR="000C2F2E" w:rsidRPr="000C2F2E">
        <w:rPr>
          <w:rFonts w:ascii="Times New Roman" w:hAnsi="Times New Roman" w:cs="Times New Roman"/>
          <w:sz w:val="24"/>
          <w:szCs w:val="24"/>
        </w:rPr>
        <w:t xml:space="preserve"> </w:t>
      </w:r>
      <w:r w:rsidR="000C2F2E">
        <w:rPr>
          <w:rFonts w:ascii="Times New Roman" w:hAnsi="Times New Roman" w:cs="Times New Roman"/>
          <w:sz w:val="24"/>
          <w:szCs w:val="24"/>
        </w:rPr>
        <w:t>(</w:t>
      </w:r>
      <w:r w:rsidR="000C2F2E" w:rsidRPr="00F2596C">
        <w:rPr>
          <w:rFonts w:ascii="Times New Roman" w:hAnsi="Times New Roman" w:cs="Times New Roman"/>
          <w:sz w:val="24"/>
          <w:szCs w:val="24"/>
        </w:rPr>
        <w:t>Kickbusch, 2013)</w:t>
      </w:r>
      <w:r w:rsidRPr="00CD6440">
        <w:rPr>
          <w:rFonts w:ascii="Times New Roman" w:hAnsi="Times New Roman" w:cs="Times New Roman"/>
          <w:sz w:val="24"/>
          <w:szCs w:val="24"/>
        </w:rPr>
        <w:t>.</w:t>
      </w:r>
    </w:p>
    <w:p w:rsidR="00CD6440" w:rsidRPr="00CD6440" w:rsidRDefault="00CD6440" w:rsidP="00CD6440">
      <w:pPr>
        <w:pStyle w:val="ListParagraph"/>
        <w:numPr>
          <w:ilvl w:val="0"/>
          <w:numId w:val="4"/>
        </w:numPr>
        <w:spacing w:line="480" w:lineRule="auto"/>
        <w:rPr>
          <w:rFonts w:ascii="Times New Roman" w:hAnsi="Times New Roman" w:cs="Times New Roman"/>
          <w:sz w:val="24"/>
          <w:szCs w:val="24"/>
        </w:rPr>
      </w:pPr>
      <w:r w:rsidRPr="00CD6440">
        <w:rPr>
          <w:rFonts w:ascii="Times New Roman" w:hAnsi="Times New Roman" w:cs="Times New Roman"/>
          <w:sz w:val="24"/>
          <w:szCs w:val="24"/>
        </w:rPr>
        <w:t>Can public good only be supplied by the government?</w:t>
      </w:r>
    </w:p>
    <w:p w:rsidR="00CD6440" w:rsidRPr="00CD6440" w:rsidRDefault="00CD6440" w:rsidP="00CD6440">
      <w:pPr>
        <w:spacing w:line="480" w:lineRule="auto"/>
        <w:ind w:firstLine="720"/>
        <w:rPr>
          <w:rFonts w:ascii="Times New Roman" w:hAnsi="Times New Roman" w:cs="Times New Roman"/>
          <w:sz w:val="24"/>
          <w:szCs w:val="24"/>
        </w:rPr>
      </w:pPr>
      <w:r w:rsidRPr="00CD6440">
        <w:rPr>
          <w:rFonts w:ascii="Times New Roman" w:hAnsi="Times New Roman" w:cs="Times New Roman"/>
          <w:sz w:val="24"/>
          <w:szCs w:val="24"/>
        </w:rPr>
        <w:t>A public good disposition is unique and has defining characteristics that cannot be provided for by the private sector. This means that this good can only be supplied and made available to the public by the government. Considering the characteristics of the public good non-rivalry and non-excludable, it becomes possible for the private entities to offer this type of good because there are no profits that are accrued as a result. For instance, taking an example of the nature of public good, non-excludable, it shows that one cannot be prevented from using the same good even if they do not pay for it. This is due to the fact that the public goods suffer from the free-ridership. In this case, any additional person in any place where there is such a good can access the benefits without paying. As it is the nature of other sectors other than the government, business is all about making profits and in a situation where there is no profit accrued in the process, the ability to produce such a good becomes zero. For instance, a case of defense, the national defense cannot prohibit any foreigner from defense because he/she is a foreigner.</w:t>
      </w:r>
    </w:p>
    <w:p w:rsidR="00CD6440" w:rsidRPr="00CD6440" w:rsidRDefault="00CD6440" w:rsidP="00CD6440">
      <w:pPr>
        <w:pStyle w:val="ListParagraph"/>
        <w:numPr>
          <w:ilvl w:val="0"/>
          <w:numId w:val="4"/>
        </w:numPr>
        <w:spacing w:line="480" w:lineRule="auto"/>
        <w:rPr>
          <w:rFonts w:ascii="Times New Roman" w:hAnsi="Times New Roman" w:cs="Times New Roman"/>
          <w:sz w:val="24"/>
          <w:szCs w:val="24"/>
        </w:rPr>
      </w:pPr>
      <w:r w:rsidRPr="00CD6440">
        <w:rPr>
          <w:rFonts w:ascii="Times New Roman" w:hAnsi="Times New Roman" w:cs="Times New Roman"/>
          <w:sz w:val="24"/>
          <w:szCs w:val="24"/>
        </w:rPr>
        <w:t xml:space="preserve">The challenges related to public goods </w:t>
      </w:r>
    </w:p>
    <w:p w:rsidR="00CD6440" w:rsidRPr="00CD6440" w:rsidRDefault="00CD6440" w:rsidP="00CD6440">
      <w:pPr>
        <w:spacing w:line="480" w:lineRule="auto"/>
        <w:ind w:firstLine="720"/>
        <w:rPr>
          <w:rFonts w:ascii="Times New Roman" w:hAnsi="Times New Roman" w:cs="Times New Roman"/>
          <w:sz w:val="24"/>
          <w:szCs w:val="24"/>
        </w:rPr>
      </w:pPr>
      <w:r w:rsidRPr="00CD6440">
        <w:rPr>
          <w:rFonts w:ascii="Times New Roman" w:hAnsi="Times New Roman" w:cs="Times New Roman"/>
          <w:sz w:val="24"/>
          <w:szCs w:val="24"/>
        </w:rPr>
        <w:t xml:space="preserve">The public goods provision is essential to the means of developing making the lives of citizens easy and cheap. These goods are essential to the life of the citizens because they provide and allows for the free movement and good lifestyle. However, it cannot be ignored that different </w:t>
      </w:r>
      <w:r w:rsidRPr="00CD6440">
        <w:rPr>
          <w:rFonts w:ascii="Times New Roman" w:hAnsi="Times New Roman" w:cs="Times New Roman"/>
          <w:sz w:val="24"/>
          <w:szCs w:val="24"/>
        </w:rPr>
        <w:lastRenderedPageBreak/>
        <w:t>countries have had challenges in the government to provide these goods to the citizens. A number of challenges have marred the process of giving and providing an adequate resource that would ensure that the citizens have had these goods. According to Kaul et al (2003), the challenges that the public have is that these goods are created on the basis of mutual benefit and do not generate income. As a result, it becomes so difficult to provide these goods to the people because there is nothing that is expected as a profit. Furthermore, there is more issue that is related the provision of the public goods. For instance, the contributing challenges to the provision of public goods are the increasing human population, ineffective governances that limit and block the provision of the public goods. Other challenges are political instability and institutions, insufficient resources and ethnic diversity.</w:t>
      </w:r>
    </w:p>
    <w:p w:rsidR="00CD6440" w:rsidRPr="00CD6440" w:rsidRDefault="00CD6440" w:rsidP="00CD6440">
      <w:pPr>
        <w:pStyle w:val="ListParagraph"/>
        <w:numPr>
          <w:ilvl w:val="0"/>
          <w:numId w:val="4"/>
        </w:numPr>
        <w:spacing w:line="480" w:lineRule="auto"/>
        <w:rPr>
          <w:rFonts w:ascii="Times New Roman" w:hAnsi="Times New Roman" w:cs="Times New Roman"/>
          <w:sz w:val="24"/>
          <w:szCs w:val="24"/>
        </w:rPr>
      </w:pPr>
      <w:r w:rsidRPr="00CD6440">
        <w:rPr>
          <w:rFonts w:ascii="Times New Roman" w:hAnsi="Times New Roman" w:cs="Times New Roman"/>
          <w:sz w:val="24"/>
          <w:szCs w:val="24"/>
        </w:rPr>
        <w:t>How to address the “free-rider” problems?</w:t>
      </w:r>
    </w:p>
    <w:p w:rsidR="00CD6440" w:rsidRPr="00CD6440" w:rsidRDefault="00CD6440" w:rsidP="00CD6440">
      <w:pPr>
        <w:spacing w:line="480" w:lineRule="auto"/>
        <w:ind w:firstLine="720"/>
        <w:rPr>
          <w:rFonts w:ascii="Times New Roman" w:hAnsi="Times New Roman" w:cs="Times New Roman"/>
          <w:sz w:val="24"/>
          <w:szCs w:val="24"/>
        </w:rPr>
      </w:pPr>
      <w:r w:rsidRPr="00CD6440">
        <w:rPr>
          <w:rFonts w:ascii="Times New Roman" w:hAnsi="Times New Roman" w:cs="Times New Roman"/>
          <w:sz w:val="24"/>
          <w:szCs w:val="24"/>
        </w:rPr>
        <w:t>Free-rider is the situation where someone uses a public good without paying for it. The consumers will have the advantage of accessing a particular good without paying for the value of the good.  In the free-rider problem even with the increase of the number of people in a particular area does not inhibit the ability of these goods to be available</w:t>
      </w:r>
      <w:r w:rsidR="000C2F2E">
        <w:rPr>
          <w:rFonts w:ascii="Times New Roman" w:hAnsi="Times New Roman" w:cs="Times New Roman"/>
          <w:sz w:val="24"/>
          <w:szCs w:val="24"/>
        </w:rPr>
        <w:t xml:space="preserve"> </w:t>
      </w:r>
      <w:r w:rsidR="000C2F2E">
        <w:rPr>
          <w:rFonts w:ascii="Times New Roman" w:hAnsi="Times New Roman" w:cs="Times New Roman"/>
          <w:sz w:val="24"/>
          <w:szCs w:val="24"/>
        </w:rPr>
        <w:t>(</w:t>
      </w:r>
      <w:r w:rsidR="000C2F2E" w:rsidRPr="00F2596C">
        <w:rPr>
          <w:rFonts w:ascii="Times New Roman" w:hAnsi="Times New Roman" w:cs="Times New Roman"/>
          <w:sz w:val="24"/>
          <w:szCs w:val="24"/>
        </w:rPr>
        <w:t>Kickbusch, 2013)</w:t>
      </w:r>
      <w:r w:rsidRPr="00CD6440">
        <w:rPr>
          <w:rFonts w:ascii="Times New Roman" w:hAnsi="Times New Roman" w:cs="Times New Roman"/>
          <w:sz w:val="24"/>
          <w:szCs w:val="24"/>
        </w:rPr>
        <w:t xml:space="preserve">. This problem has therefore contributed to the failures and the challenges that have been faced in the provision of public goods. This means that it is a problem that should be addressed in order to help and make the provision of these goods efficient and available. This is due to the fact that most of these goods are essential and needed by the people. Some of the solutions that can be put in place in order to curb these problems are for the government to put in place various regulations that can be effective. This can help in the excessive use of available resources in the provision of the public goods. Some of the regulations that can put in place by the government are to have a </w:t>
      </w:r>
      <w:r w:rsidRPr="00CD6440">
        <w:rPr>
          <w:rFonts w:ascii="Times New Roman" w:hAnsi="Times New Roman" w:cs="Times New Roman"/>
          <w:sz w:val="24"/>
          <w:szCs w:val="24"/>
        </w:rPr>
        <w:lastRenderedPageBreak/>
        <w:t>compulsory participation just like in the private goods. In this way, the people will pay voluntarily for the same good.</w:t>
      </w:r>
    </w:p>
    <w:p w:rsidR="00CD6440" w:rsidRPr="00CD6440" w:rsidRDefault="00CD6440" w:rsidP="00CD6440">
      <w:pPr>
        <w:spacing w:line="480" w:lineRule="auto"/>
        <w:ind w:firstLine="720"/>
        <w:rPr>
          <w:rFonts w:ascii="Times New Roman" w:hAnsi="Times New Roman" w:cs="Times New Roman"/>
          <w:sz w:val="24"/>
          <w:szCs w:val="24"/>
        </w:rPr>
      </w:pPr>
    </w:p>
    <w:p w:rsidR="00CD6440" w:rsidRPr="00CD6440" w:rsidRDefault="00CD6440" w:rsidP="00CD6440">
      <w:pPr>
        <w:spacing w:line="480" w:lineRule="auto"/>
        <w:ind w:firstLine="720"/>
        <w:rPr>
          <w:rFonts w:ascii="Times New Roman" w:hAnsi="Times New Roman" w:cs="Times New Roman"/>
          <w:sz w:val="24"/>
          <w:szCs w:val="24"/>
        </w:rPr>
      </w:pPr>
      <w:r w:rsidRPr="00CD6440">
        <w:rPr>
          <w:rFonts w:ascii="Times New Roman" w:hAnsi="Times New Roman" w:cs="Times New Roman"/>
          <w:sz w:val="24"/>
          <w:szCs w:val="24"/>
        </w:rPr>
        <w:t xml:space="preserve">  </w:t>
      </w:r>
    </w:p>
    <w:p w:rsidR="00DA3D33" w:rsidRDefault="00DA3D33" w:rsidP="00CD6440">
      <w:pPr>
        <w:spacing w:line="480" w:lineRule="auto"/>
        <w:ind w:left="720" w:hanging="720"/>
        <w:rPr>
          <w:rFonts w:ascii="Times New Roman" w:hAnsi="Times New Roman" w:cs="Times New Roman"/>
          <w:color w:val="222222"/>
          <w:sz w:val="24"/>
          <w:szCs w:val="24"/>
          <w:shd w:val="clear" w:color="auto" w:fill="FFFFFF"/>
        </w:rPr>
      </w:pPr>
    </w:p>
    <w:p w:rsidR="00DA3D33" w:rsidRDefault="00DA3D33" w:rsidP="00CD6440">
      <w:pPr>
        <w:spacing w:line="480" w:lineRule="auto"/>
        <w:ind w:left="720" w:hanging="720"/>
        <w:rPr>
          <w:rFonts w:ascii="Times New Roman" w:hAnsi="Times New Roman" w:cs="Times New Roman"/>
          <w:color w:val="222222"/>
          <w:sz w:val="24"/>
          <w:szCs w:val="24"/>
          <w:shd w:val="clear" w:color="auto" w:fill="FFFFFF"/>
        </w:rPr>
      </w:pPr>
    </w:p>
    <w:p w:rsidR="00DA3D33" w:rsidRDefault="00DA3D33" w:rsidP="00CD6440">
      <w:pPr>
        <w:spacing w:line="480" w:lineRule="auto"/>
        <w:ind w:left="720" w:hanging="720"/>
        <w:rPr>
          <w:rFonts w:ascii="Times New Roman" w:hAnsi="Times New Roman" w:cs="Times New Roman"/>
          <w:color w:val="222222"/>
          <w:sz w:val="24"/>
          <w:szCs w:val="24"/>
          <w:shd w:val="clear" w:color="auto" w:fill="FFFFFF"/>
        </w:rPr>
      </w:pPr>
    </w:p>
    <w:p w:rsidR="00DA3D33" w:rsidRDefault="00DA3D33" w:rsidP="00CD6440">
      <w:pPr>
        <w:spacing w:line="480" w:lineRule="auto"/>
        <w:ind w:left="720" w:hanging="720"/>
        <w:rPr>
          <w:rFonts w:ascii="Times New Roman" w:hAnsi="Times New Roman" w:cs="Times New Roman"/>
          <w:color w:val="222222"/>
          <w:sz w:val="24"/>
          <w:szCs w:val="24"/>
          <w:shd w:val="clear" w:color="auto" w:fill="FFFFFF"/>
        </w:rPr>
      </w:pPr>
    </w:p>
    <w:p w:rsidR="00DA3D33" w:rsidRDefault="00DA3D33" w:rsidP="00CD6440">
      <w:pPr>
        <w:spacing w:line="480" w:lineRule="auto"/>
        <w:ind w:left="720" w:hanging="720"/>
        <w:rPr>
          <w:rFonts w:ascii="Times New Roman" w:hAnsi="Times New Roman" w:cs="Times New Roman"/>
          <w:color w:val="222222"/>
          <w:sz w:val="24"/>
          <w:szCs w:val="24"/>
          <w:shd w:val="clear" w:color="auto" w:fill="FFFFFF"/>
        </w:rPr>
      </w:pPr>
    </w:p>
    <w:p w:rsidR="00DA3D33" w:rsidRDefault="00DA3D33" w:rsidP="00CD6440">
      <w:pPr>
        <w:spacing w:line="480" w:lineRule="auto"/>
        <w:ind w:left="720" w:hanging="720"/>
        <w:rPr>
          <w:rFonts w:ascii="Times New Roman" w:hAnsi="Times New Roman" w:cs="Times New Roman"/>
          <w:color w:val="222222"/>
          <w:sz w:val="24"/>
          <w:szCs w:val="24"/>
          <w:shd w:val="clear" w:color="auto" w:fill="FFFFFF"/>
        </w:rPr>
      </w:pPr>
    </w:p>
    <w:p w:rsidR="00DA3D33" w:rsidRDefault="00DA3D33" w:rsidP="00CD6440">
      <w:pPr>
        <w:spacing w:line="480" w:lineRule="auto"/>
        <w:ind w:left="720" w:hanging="720"/>
        <w:rPr>
          <w:rFonts w:ascii="Times New Roman" w:hAnsi="Times New Roman" w:cs="Times New Roman"/>
          <w:color w:val="222222"/>
          <w:sz w:val="24"/>
          <w:szCs w:val="24"/>
          <w:shd w:val="clear" w:color="auto" w:fill="FFFFFF"/>
        </w:rPr>
      </w:pPr>
    </w:p>
    <w:p w:rsidR="00DA3D33" w:rsidRDefault="00DA3D33" w:rsidP="00CD6440">
      <w:pPr>
        <w:spacing w:line="480" w:lineRule="auto"/>
        <w:ind w:left="720" w:hanging="720"/>
        <w:rPr>
          <w:rFonts w:ascii="Times New Roman" w:hAnsi="Times New Roman" w:cs="Times New Roman"/>
          <w:color w:val="222222"/>
          <w:sz w:val="24"/>
          <w:szCs w:val="24"/>
          <w:shd w:val="clear" w:color="auto" w:fill="FFFFFF"/>
        </w:rPr>
      </w:pPr>
    </w:p>
    <w:p w:rsidR="00DA3D33" w:rsidRDefault="00DA3D33" w:rsidP="00CD6440">
      <w:pPr>
        <w:spacing w:line="480" w:lineRule="auto"/>
        <w:ind w:left="720" w:hanging="720"/>
        <w:rPr>
          <w:rFonts w:ascii="Times New Roman" w:hAnsi="Times New Roman" w:cs="Times New Roman"/>
          <w:color w:val="222222"/>
          <w:sz w:val="24"/>
          <w:szCs w:val="24"/>
          <w:shd w:val="clear" w:color="auto" w:fill="FFFFFF"/>
        </w:rPr>
      </w:pPr>
    </w:p>
    <w:p w:rsidR="00DA3D33" w:rsidRDefault="00DA3D33" w:rsidP="00CD6440">
      <w:pPr>
        <w:spacing w:line="480" w:lineRule="auto"/>
        <w:ind w:left="720" w:hanging="720"/>
        <w:rPr>
          <w:rFonts w:ascii="Times New Roman" w:hAnsi="Times New Roman" w:cs="Times New Roman"/>
          <w:color w:val="222222"/>
          <w:sz w:val="24"/>
          <w:szCs w:val="24"/>
          <w:shd w:val="clear" w:color="auto" w:fill="FFFFFF"/>
        </w:rPr>
      </w:pPr>
    </w:p>
    <w:p w:rsidR="00DA3D33" w:rsidRDefault="00DA3D33" w:rsidP="00CD6440">
      <w:pPr>
        <w:spacing w:line="480" w:lineRule="auto"/>
        <w:ind w:left="720" w:hanging="720"/>
        <w:rPr>
          <w:rFonts w:ascii="Times New Roman" w:hAnsi="Times New Roman" w:cs="Times New Roman"/>
          <w:color w:val="222222"/>
          <w:sz w:val="24"/>
          <w:szCs w:val="24"/>
          <w:shd w:val="clear" w:color="auto" w:fill="FFFFFF"/>
        </w:rPr>
      </w:pPr>
    </w:p>
    <w:p w:rsidR="00DA3D33" w:rsidRDefault="00DA3D33" w:rsidP="00CD6440">
      <w:pPr>
        <w:spacing w:line="480" w:lineRule="auto"/>
        <w:ind w:left="720" w:hanging="720"/>
        <w:rPr>
          <w:rFonts w:ascii="Times New Roman" w:hAnsi="Times New Roman" w:cs="Times New Roman"/>
          <w:color w:val="222222"/>
          <w:sz w:val="24"/>
          <w:szCs w:val="24"/>
          <w:shd w:val="clear" w:color="auto" w:fill="FFFFFF"/>
        </w:rPr>
      </w:pPr>
    </w:p>
    <w:p w:rsidR="00DA3D33" w:rsidRDefault="00DA3D33" w:rsidP="00CD6440">
      <w:pPr>
        <w:spacing w:line="480" w:lineRule="auto"/>
        <w:ind w:left="720" w:hanging="720"/>
        <w:rPr>
          <w:rFonts w:ascii="Times New Roman" w:hAnsi="Times New Roman" w:cs="Times New Roman"/>
          <w:color w:val="222222"/>
          <w:sz w:val="24"/>
          <w:szCs w:val="24"/>
          <w:shd w:val="clear" w:color="auto" w:fill="FFFFFF"/>
        </w:rPr>
      </w:pPr>
    </w:p>
    <w:p w:rsidR="00DA3D33" w:rsidRDefault="00DA3D33" w:rsidP="00CD6440">
      <w:pPr>
        <w:spacing w:line="480" w:lineRule="auto"/>
        <w:ind w:left="720" w:hanging="720"/>
        <w:rPr>
          <w:rFonts w:ascii="Times New Roman" w:hAnsi="Times New Roman" w:cs="Times New Roman"/>
          <w:color w:val="222222"/>
          <w:sz w:val="24"/>
          <w:szCs w:val="24"/>
          <w:shd w:val="clear" w:color="auto" w:fill="FFFFFF"/>
        </w:rPr>
      </w:pPr>
    </w:p>
    <w:p w:rsidR="00DA3D33" w:rsidRDefault="00DA3D33" w:rsidP="00DA3D33">
      <w:pPr>
        <w:spacing w:line="480" w:lineRule="auto"/>
        <w:ind w:left="720" w:hanging="72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References</w:t>
      </w:r>
    </w:p>
    <w:p w:rsidR="000C2F2E" w:rsidRPr="00C03AD8" w:rsidRDefault="000C2F2E" w:rsidP="00CD6440">
      <w:pPr>
        <w:spacing w:line="480" w:lineRule="auto"/>
        <w:ind w:left="720" w:hanging="720"/>
        <w:rPr>
          <w:rFonts w:ascii="Times New Roman" w:hAnsi="Times New Roman" w:cs="Times New Roman"/>
          <w:color w:val="222222"/>
          <w:sz w:val="24"/>
          <w:szCs w:val="24"/>
          <w:shd w:val="clear" w:color="auto" w:fill="FFFFFF"/>
        </w:rPr>
      </w:pPr>
      <w:r w:rsidRPr="00C03AD8">
        <w:rPr>
          <w:rFonts w:ascii="Times New Roman" w:hAnsi="Times New Roman" w:cs="Times New Roman"/>
          <w:color w:val="222222"/>
          <w:sz w:val="24"/>
          <w:szCs w:val="24"/>
          <w:shd w:val="clear" w:color="auto" w:fill="FFFFFF"/>
        </w:rPr>
        <w:t>Kaul, I., Conceição, P., Le Goulven, K., &amp; Mendoza, R. U. (Eds.). (2003). </w:t>
      </w:r>
      <w:r w:rsidRPr="00C03AD8">
        <w:rPr>
          <w:rFonts w:ascii="Times New Roman" w:hAnsi="Times New Roman" w:cs="Times New Roman"/>
          <w:i/>
          <w:iCs/>
          <w:color w:val="222222"/>
          <w:sz w:val="24"/>
          <w:szCs w:val="24"/>
          <w:shd w:val="clear" w:color="auto" w:fill="FFFFFF"/>
        </w:rPr>
        <w:t>Providing global public goods: managing globalization</w:t>
      </w:r>
      <w:r w:rsidRPr="00C03AD8">
        <w:rPr>
          <w:rFonts w:ascii="Times New Roman" w:hAnsi="Times New Roman" w:cs="Times New Roman"/>
          <w:color w:val="222222"/>
          <w:sz w:val="24"/>
          <w:szCs w:val="24"/>
          <w:shd w:val="clear" w:color="auto" w:fill="FFFFFF"/>
        </w:rPr>
        <w:t>. Oxford University Press. Retrieved from https://books.google.co.ke/books?hl=en&amp;lr=&amp;id=4XxbYM8UMtwC&amp;oi=fnd&amp;pg=PR12&amp;dq=challenges+related+to+public+goods&amp;ots=6OK9OmBE6C&amp;sig=QvNiFJmg5XKc2RqPzP1Nznw-p2U&amp;redir_esc=y#v=onepage&amp;q=challenges%20related%20to%20public%20goods&amp;f=false</w:t>
      </w:r>
    </w:p>
    <w:p w:rsidR="000C2F2E" w:rsidRPr="00C03AD8" w:rsidRDefault="000C2F2E" w:rsidP="00CD6440">
      <w:pPr>
        <w:spacing w:line="480" w:lineRule="auto"/>
        <w:ind w:left="720" w:hanging="720"/>
        <w:rPr>
          <w:rFonts w:ascii="Times New Roman" w:hAnsi="Times New Roman" w:cs="Times New Roman"/>
          <w:sz w:val="24"/>
          <w:szCs w:val="24"/>
        </w:rPr>
      </w:pPr>
      <w:r w:rsidRPr="00F2596C">
        <w:rPr>
          <w:rFonts w:ascii="Times New Roman" w:hAnsi="Times New Roman" w:cs="Times New Roman"/>
          <w:sz w:val="24"/>
          <w:szCs w:val="24"/>
        </w:rPr>
        <w:t>Kickbusch, I. (2013). Global health diplomacy concepts, issues, actors, instruments, fora and cases. New York: Springer</w:t>
      </w:r>
    </w:p>
    <w:p w:rsidR="000C2F2E" w:rsidRDefault="000C2F2E" w:rsidP="00CD6440">
      <w:pPr>
        <w:spacing w:line="480" w:lineRule="auto"/>
        <w:ind w:left="720" w:hanging="720"/>
        <w:rPr>
          <w:rFonts w:ascii="Times New Roman" w:hAnsi="Times New Roman" w:cs="Times New Roman"/>
          <w:color w:val="222222"/>
          <w:sz w:val="24"/>
          <w:szCs w:val="24"/>
          <w:shd w:val="clear" w:color="auto" w:fill="FFFFFF"/>
        </w:rPr>
      </w:pPr>
      <w:r w:rsidRPr="00C03AD8">
        <w:rPr>
          <w:rFonts w:ascii="Times New Roman" w:hAnsi="Times New Roman" w:cs="Times New Roman"/>
          <w:color w:val="222222"/>
          <w:sz w:val="24"/>
          <w:szCs w:val="24"/>
          <w:shd w:val="clear" w:color="auto" w:fill="FFFFFF"/>
        </w:rPr>
        <w:t>Kotchen, M. (2012). Public Goods. </w:t>
      </w:r>
      <w:r w:rsidRPr="00C03AD8">
        <w:rPr>
          <w:rFonts w:ascii="Times New Roman" w:hAnsi="Times New Roman" w:cs="Times New Roman"/>
          <w:i/>
          <w:iCs/>
          <w:color w:val="222222"/>
          <w:sz w:val="24"/>
          <w:szCs w:val="24"/>
          <w:shd w:val="clear" w:color="auto" w:fill="FFFFFF"/>
        </w:rPr>
        <w:t>Yale University</w:t>
      </w:r>
      <w:r w:rsidRPr="00C03AD8">
        <w:rPr>
          <w:rFonts w:ascii="Times New Roman" w:hAnsi="Times New Roman" w:cs="Times New Roman"/>
          <w:color w:val="222222"/>
          <w:sz w:val="24"/>
          <w:szCs w:val="24"/>
          <w:shd w:val="clear" w:color="auto" w:fill="FFFFFF"/>
        </w:rPr>
        <w:t xml:space="preserve">. Retrieved from </w:t>
      </w:r>
      <w:bookmarkStart w:id="0" w:name="_GoBack"/>
      <w:bookmarkEnd w:id="0"/>
      <w:r>
        <w:rPr>
          <w:rFonts w:ascii="Times New Roman" w:hAnsi="Times New Roman" w:cs="Times New Roman"/>
          <w:color w:val="222222"/>
          <w:sz w:val="24"/>
          <w:szCs w:val="24"/>
          <w:shd w:val="clear" w:color="auto" w:fill="FFFFFF"/>
        </w:rPr>
        <w:fldChar w:fldCharType="begin"/>
      </w:r>
      <w:r>
        <w:rPr>
          <w:rFonts w:ascii="Times New Roman" w:hAnsi="Times New Roman" w:cs="Times New Roman"/>
          <w:color w:val="222222"/>
          <w:sz w:val="24"/>
          <w:szCs w:val="24"/>
          <w:shd w:val="clear" w:color="auto" w:fill="FFFFFF"/>
        </w:rPr>
        <w:instrText xml:space="preserve"> HYPERLINK "</w:instrText>
      </w:r>
      <w:r w:rsidRPr="00C03AD8">
        <w:rPr>
          <w:rFonts w:ascii="Times New Roman" w:hAnsi="Times New Roman" w:cs="Times New Roman"/>
          <w:color w:val="222222"/>
          <w:sz w:val="24"/>
          <w:szCs w:val="24"/>
          <w:shd w:val="clear" w:color="auto" w:fill="FFFFFF"/>
        </w:rPr>
        <w:instrText>http://environment.yale.edu/kotchen/pubs/pgchap.pdf</w:instrText>
      </w:r>
      <w:r>
        <w:rPr>
          <w:rFonts w:ascii="Times New Roman" w:hAnsi="Times New Roman" w:cs="Times New Roman"/>
          <w:color w:val="222222"/>
          <w:sz w:val="24"/>
          <w:szCs w:val="24"/>
          <w:shd w:val="clear" w:color="auto" w:fill="FFFFFF"/>
        </w:rPr>
        <w:instrText xml:space="preserve">" </w:instrText>
      </w:r>
      <w:r>
        <w:rPr>
          <w:rFonts w:ascii="Times New Roman" w:hAnsi="Times New Roman" w:cs="Times New Roman"/>
          <w:color w:val="222222"/>
          <w:sz w:val="24"/>
          <w:szCs w:val="24"/>
          <w:shd w:val="clear" w:color="auto" w:fill="FFFFFF"/>
        </w:rPr>
        <w:fldChar w:fldCharType="separate"/>
      </w:r>
      <w:r w:rsidRPr="00F77104">
        <w:rPr>
          <w:rStyle w:val="Hyperlink"/>
          <w:rFonts w:ascii="Times New Roman" w:hAnsi="Times New Roman" w:cs="Times New Roman"/>
          <w:sz w:val="24"/>
          <w:szCs w:val="24"/>
          <w:shd w:val="clear" w:color="auto" w:fill="FFFFFF"/>
        </w:rPr>
        <w:t>http://environment.yale.edu/kotchen/pubs/pgchap.pdf</w:t>
      </w:r>
      <w:r>
        <w:rPr>
          <w:rFonts w:ascii="Times New Roman" w:hAnsi="Times New Roman" w:cs="Times New Roman"/>
          <w:color w:val="222222"/>
          <w:sz w:val="24"/>
          <w:szCs w:val="24"/>
          <w:shd w:val="clear" w:color="auto" w:fill="FFFFFF"/>
        </w:rPr>
        <w:fldChar w:fldCharType="end"/>
      </w:r>
    </w:p>
    <w:p w:rsidR="00CD6440" w:rsidRPr="00CD6440" w:rsidRDefault="00CD6440" w:rsidP="00CD6440">
      <w:pPr>
        <w:spacing w:line="480" w:lineRule="auto"/>
        <w:rPr>
          <w:rFonts w:ascii="Times New Roman" w:hAnsi="Times New Roman" w:cs="Times New Roman"/>
          <w:sz w:val="24"/>
          <w:szCs w:val="24"/>
        </w:rPr>
      </w:pPr>
    </w:p>
    <w:p w:rsidR="00CD6440" w:rsidRPr="00CD6440" w:rsidRDefault="00CD6440" w:rsidP="00CD6440">
      <w:pPr>
        <w:spacing w:line="480" w:lineRule="auto"/>
        <w:ind w:firstLine="720"/>
        <w:rPr>
          <w:rFonts w:ascii="Times New Roman" w:hAnsi="Times New Roman" w:cs="Times New Roman"/>
          <w:sz w:val="24"/>
          <w:szCs w:val="24"/>
        </w:rPr>
      </w:pPr>
    </w:p>
    <w:p w:rsidR="00A1283E" w:rsidRPr="00CD6440" w:rsidRDefault="00CD6440" w:rsidP="00CD6440">
      <w:pPr>
        <w:spacing w:line="480" w:lineRule="auto"/>
        <w:ind w:firstLine="720"/>
      </w:pPr>
      <w:r w:rsidRPr="00CD6440">
        <w:rPr>
          <w:rFonts w:ascii="Times New Roman" w:hAnsi="Times New Roman" w:cs="Times New Roman"/>
          <w:sz w:val="24"/>
          <w:szCs w:val="24"/>
        </w:rPr>
        <w:t xml:space="preserve">   </w:t>
      </w:r>
    </w:p>
    <w:sectPr w:rsidR="00A1283E" w:rsidRPr="00CD6440" w:rsidSect="00CD644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46F4" w:rsidRDefault="009046F4" w:rsidP="00CD6440">
      <w:pPr>
        <w:spacing w:after="0" w:line="240" w:lineRule="auto"/>
      </w:pPr>
      <w:r>
        <w:separator/>
      </w:r>
    </w:p>
  </w:endnote>
  <w:endnote w:type="continuationSeparator" w:id="0">
    <w:p w:rsidR="009046F4" w:rsidRDefault="009046F4" w:rsidP="00CD64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46F4" w:rsidRDefault="009046F4" w:rsidP="00CD6440">
      <w:pPr>
        <w:spacing w:after="0" w:line="240" w:lineRule="auto"/>
      </w:pPr>
      <w:r>
        <w:separator/>
      </w:r>
    </w:p>
  </w:footnote>
  <w:footnote w:type="continuationSeparator" w:id="0">
    <w:p w:rsidR="009046F4" w:rsidRDefault="009046F4" w:rsidP="00CD64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6440" w:rsidRPr="00CD6440" w:rsidRDefault="00CD6440" w:rsidP="00CD6440">
    <w:pPr>
      <w:pStyle w:val="Header"/>
    </w:pPr>
    <w:r w:rsidRPr="00CD6440">
      <w:rPr>
        <w:rFonts w:ascii="Times New Roman" w:hAnsi="Times New Roman" w:cs="Times New Roman"/>
        <w:sz w:val="24"/>
        <w:szCs w:val="24"/>
      </w:rPr>
      <w:t>PUBLIC GOODS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D6440">
      <w:rPr>
        <w:rFonts w:ascii="Times New Roman" w:hAnsi="Times New Roman" w:cs="Times New Roman"/>
        <w:sz w:val="24"/>
        <w:szCs w:val="24"/>
      </w:rPr>
      <w:fldChar w:fldCharType="begin"/>
    </w:r>
    <w:r w:rsidRPr="00CD6440">
      <w:rPr>
        <w:rFonts w:ascii="Times New Roman" w:hAnsi="Times New Roman" w:cs="Times New Roman"/>
        <w:sz w:val="24"/>
        <w:szCs w:val="24"/>
      </w:rPr>
      <w:instrText xml:space="preserve"> PAGE   \* MERGEFORMAT </w:instrText>
    </w:r>
    <w:r w:rsidRPr="00CD6440">
      <w:rPr>
        <w:rFonts w:ascii="Times New Roman" w:hAnsi="Times New Roman" w:cs="Times New Roman"/>
        <w:sz w:val="24"/>
        <w:szCs w:val="24"/>
      </w:rPr>
      <w:fldChar w:fldCharType="separate"/>
    </w:r>
    <w:r w:rsidR="000C2F2E">
      <w:rPr>
        <w:rFonts w:ascii="Times New Roman" w:hAnsi="Times New Roman" w:cs="Times New Roman"/>
        <w:noProof/>
        <w:sz w:val="24"/>
        <w:szCs w:val="24"/>
      </w:rPr>
      <w:t>6</w:t>
    </w:r>
    <w:r w:rsidRPr="00CD6440">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6440" w:rsidRPr="00CD6440" w:rsidRDefault="00CD6440">
    <w:pPr>
      <w:pStyle w:val="Header"/>
      <w:rPr>
        <w:rFonts w:ascii="Times New Roman" w:hAnsi="Times New Roman" w:cs="Times New Roman"/>
        <w:sz w:val="24"/>
        <w:szCs w:val="24"/>
      </w:rPr>
    </w:pPr>
    <w:r w:rsidRPr="00CD6440">
      <w:rPr>
        <w:rFonts w:ascii="Times New Roman" w:hAnsi="Times New Roman" w:cs="Times New Roman"/>
        <w:sz w:val="24"/>
        <w:szCs w:val="24"/>
      </w:rPr>
      <w:t>Running Head: PUBLIC GOODS</w:t>
    </w:r>
    <w:r w:rsidRPr="00CD6440">
      <w:rPr>
        <w:rFonts w:ascii="Times New Roman" w:hAnsi="Times New Roman" w:cs="Times New Roman"/>
        <w:sz w:val="24"/>
        <w:szCs w:val="24"/>
      </w:rPr>
      <w:tab/>
    </w:r>
    <w:r w:rsidRPr="00CD6440">
      <w:rPr>
        <w:rFonts w:ascii="Times New Roman" w:hAnsi="Times New Roman" w:cs="Times New Roman"/>
        <w:sz w:val="24"/>
        <w:szCs w:val="24"/>
      </w:rPr>
      <w:tab/>
    </w:r>
    <w:r w:rsidRPr="00CD6440">
      <w:rPr>
        <w:rFonts w:ascii="Times New Roman" w:hAnsi="Times New Roman" w:cs="Times New Roman"/>
        <w:sz w:val="24"/>
        <w:szCs w:val="24"/>
      </w:rPr>
      <w:tab/>
    </w:r>
    <w:r w:rsidRPr="00CD6440">
      <w:rPr>
        <w:rFonts w:ascii="Times New Roman" w:hAnsi="Times New Roman" w:cs="Times New Roman"/>
        <w:sz w:val="24"/>
        <w:szCs w:val="24"/>
      </w:rPr>
      <w:fldChar w:fldCharType="begin"/>
    </w:r>
    <w:r w:rsidRPr="00CD6440">
      <w:rPr>
        <w:rFonts w:ascii="Times New Roman" w:hAnsi="Times New Roman" w:cs="Times New Roman"/>
        <w:sz w:val="24"/>
        <w:szCs w:val="24"/>
      </w:rPr>
      <w:instrText xml:space="preserve"> PAGE   \* MERGEFORMAT </w:instrText>
    </w:r>
    <w:r w:rsidRPr="00CD6440">
      <w:rPr>
        <w:rFonts w:ascii="Times New Roman" w:hAnsi="Times New Roman" w:cs="Times New Roman"/>
        <w:sz w:val="24"/>
        <w:szCs w:val="24"/>
      </w:rPr>
      <w:fldChar w:fldCharType="separate"/>
    </w:r>
    <w:r w:rsidR="000C2F2E">
      <w:rPr>
        <w:rFonts w:ascii="Times New Roman" w:hAnsi="Times New Roman" w:cs="Times New Roman"/>
        <w:noProof/>
        <w:sz w:val="24"/>
        <w:szCs w:val="24"/>
      </w:rPr>
      <w:t>1</w:t>
    </w:r>
    <w:r w:rsidRPr="00CD6440">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1471DB"/>
    <w:multiLevelType w:val="hybridMultilevel"/>
    <w:tmpl w:val="E4A63E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E723FC5"/>
    <w:multiLevelType w:val="hybridMultilevel"/>
    <w:tmpl w:val="4F3C24BC"/>
    <w:lvl w:ilvl="0" w:tplc="241A630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47A010CC"/>
    <w:multiLevelType w:val="hybridMultilevel"/>
    <w:tmpl w:val="368605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23E4267"/>
    <w:multiLevelType w:val="hybridMultilevel"/>
    <w:tmpl w:val="5DB69E34"/>
    <w:lvl w:ilvl="0" w:tplc="9C84E4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33ED"/>
    <w:rsid w:val="000C2F2E"/>
    <w:rsid w:val="001D5BDD"/>
    <w:rsid w:val="002C3F77"/>
    <w:rsid w:val="004733ED"/>
    <w:rsid w:val="004B4F51"/>
    <w:rsid w:val="005D3719"/>
    <w:rsid w:val="00773152"/>
    <w:rsid w:val="00832802"/>
    <w:rsid w:val="00843DDB"/>
    <w:rsid w:val="009046F4"/>
    <w:rsid w:val="009324C1"/>
    <w:rsid w:val="00967593"/>
    <w:rsid w:val="00A1283E"/>
    <w:rsid w:val="00A820D5"/>
    <w:rsid w:val="00B974CA"/>
    <w:rsid w:val="00CD6440"/>
    <w:rsid w:val="00D47E2C"/>
    <w:rsid w:val="00DA3D33"/>
    <w:rsid w:val="00EE5FE6"/>
    <w:rsid w:val="00F2596C"/>
    <w:rsid w:val="00F7204A"/>
    <w:rsid w:val="00FD147C"/>
    <w:rsid w:val="00FF27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CD64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6440"/>
  </w:style>
  <w:style w:type="paragraph" w:styleId="Footer">
    <w:name w:val="footer"/>
    <w:basedOn w:val="Normal"/>
    <w:link w:val="FooterChar"/>
    <w:uiPriority w:val="99"/>
    <w:unhideWhenUsed/>
    <w:rsid w:val="00CD64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6440"/>
  </w:style>
  <w:style w:type="character" w:styleId="Hyperlink">
    <w:name w:val="Hyperlink"/>
    <w:basedOn w:val="DefaultParagraphFont"/>
    <w:uiPriority w:val="99"/>
    <w:unhideWhenUsed/>
    <w:rsid w:val="00F2596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CD64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6440"/>
  </w:style>
  <w:style w:type="paragraph" w:styleId="Footer">
    <w:name w:val="footer"/>
    <w:basedOn w:val="Normal"/>
    <w:link w:val="FooterChar"/>
    <w:uiPriority w:val="99"/>
    <w:unhideWhenUsed/>
    <w:rsid w:val="00CD64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6440"/>
  </w:style>
  <w:style w:type="character" w:styleId="Hyperlink">
    <w:name w:val="Hyperlink"/>
    <w:basedOn w:val="DefaultParagraphFont"/>
    <w:uiPriority w:val="99"/>
    <w:unhideWhenUsed/>
    <w:rsid w:val="00F2596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1023</Words>
  <Characters>5832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2018-01-30T15:21:00Z</dcterms:created>
  <dcterms:modified xsi:type="dcterms:W3CDTF">2018-01-30T15:21:00Z</dcterms:modified>
</cp:coreProperties>
</file>